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A8E22D9" w14:textId="77777777" w:rsidR="004F7402" w:rsidRDefault="00000000">
      <w:pPr>
        <w:spacing w:after="160"/>
      </w:pPr>
      <w:r>
        <w:rPr>
          <w:noProof/>
        </w:rPr>
        <w:drawing>
          <wp:inline distT="0" distB="0" distL="0" distR="0" wp14:anchorId="156FD369" wp14:editId="7E0E3018">
            <wp:extent cx="1600200" cy="1304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1600200" cy="1304925"/>
                    </a:xfrm>
                    <a:prstGeom prst="rect">
                      <a:avLst/>
                    </a:prstGeom>
                  </pic:spPr>
                </pic:pic>
              </a:graphicData>
            </a:graphic>
          </wp:inline>
        </w:drawing>
      </w:r>
    </w:p>
    <w:tbl>
      <w:tblPr>
        <w:tblW w:w="9026" w:type="dxa"/>
        <w:tblCellMar>
          <w:left w:w="10" w:type="dxa"/>
          <w:right w:w="10" w:type="dxa"/>
        </w:tblCellMar>
        <w:tblLook w:val="0000" w:firstRow="0" w:lastRow="0" w:firstColumn="0" w:lastColumn="0" w:noHBand="0" w:noVBand="0"/>
      </w:tblPr>
      <w:tblGrid>
        <w:gridCol w:w="9026"/>
      </w:tblGrid>
      <w:tr w:rsidR="004F7402" w14:paraId="2133A306" w14:textId="77777777">
        <w:tblPrEx>
          <w:tblCellMar>
            <w:top w:w="0" w:type="dxa"/>
            <w:bottom w:w="0" w:type="dxa"/>
          </w:tblCellMar>
        </w:tblPrEx>
        <w:tc>
          <w:tcPr>
            <w:tcW w:w="9026" w:type="dxa"/>
            <w:shd w:val="clear" w:color="auto" w:fill="BEAF87"/>
            <w:tcMar>
              <w:top w:w="140" w:type="dxa"/>
              <w:left w:w="200" w:type="dxa"/>
              <w:bottom w:w="140" w:type="dxa"/>
              <w:right w:w="200" w:type="dxa"/>
            </w:tcMar>
          </w:tcPr>
          <w:p w14:paraId="19DBD2D3" w14:textId="2D8C11CF" w:rsidR="004F7402" w:rsidRPr="0076077F" w:rsidRDefault="00000000">
            <w:pPr>
              <w:rPr>
                <w:sz w:val="32"/>
                <w:szCs w:val="32"/>
              </w:rPr>
            </w:pPr>
            <w:r w:rsidRPr="0076077F">
              <w:rPr>
                <w:rFonts w:ascii="Typold" w:eastAsia="Typold" w:hAnsi="Typold" w:cs="Typold"/>
                <w:b/>
                <w:bCs/>
                <w:spacing w:val="10"/>
                <w:sz w:val="32"/>
                <w:szCs w:val="32"/>
              </w:rPr>
              <w:t xml:space="preserve">PRIVACY POLICY — </w:t>
            </w:r>
            <w:r w:rsidR="0076077F" w:rsidRPr="0076077F">
              <w:rPr>
                <w:rFonts w:ascii="Typold" w:eastAsia="Typold" w:hAnsi="Typold" w:cs="Typold"/>
                <w:b/>
                <w:bCs/>
                <w:spacing w:val="10"/>
                <w:sz w:val="32"/>
                <w:szCs w:val="32"/>
              </w:rPr>
              <w:t>CENTURY 21 LIVERPOOL SOUTH</w:t>
            </w:r>
          </w:p>
        </w:tc>
      </w:tr>
    </w:tbl>
    <w:p w14:paraId="5501E3C3" w14:textId="4F33E5D0" w:rsidR="004F7402" w:rsidRDefault="00000000">
      <w:pPr>
        <w:spacing w:before="120" w:after="240"/>
      </w:pPr>
      <w:r>
        <w:rPr>
          <w:color w:val="808285"/>
          <w:sz w:val="18"/>
          <w:szCs w:val="18"/>
        </w:rPr>
        <w:t xml:space="preserve">Last updated: </w:t>
      </w:r>
      <w:r w:rsidR="0076077F">
        <w:rPr>
          <w:color w:val="808285"/>
          <w:sz w:val="18"/>
          <w:szCs w:val="18"/>
        </w:rPr>
        <w:t>18</w:t>
      </w:r>
      <w:r w:rsidR="0076077F" w:rsidRPr="0076077F">
        <w:rPr>
          <w:color w:val="808285"/>
          <w:sz w:val="18"/>
          <w:szCs w:val="18"/>
          <w:vertAlign w:val="superscript"/>
        </w:rPr>
        <w:t>th</w:t>
      </w:r>
      <w:r w:rsidR="0076077F">
        <w:rPr>
          <w:color w:val="808285"/>
          <w:sz w:val="18"/>
          <w:szCs w:val="18"/>
        </w:rPr>
        <w:t xml:space="preserve"> August 2026</w:t>
      </w:r>
      <w:r>
        <w:rPr>
          <w:color w:val="808285"/>
          <w:sz w:val="18"/>
          <w:szCs w:val="18"/>
        </w:rPr>
        <w:t xml:space="preserve">   |   Version: 1.0</w:t>
      </w:r>
    </w:p>
    <w:p w14:paraId="04F9C6F4" w14:textId="77777777" w:rsidR="004F7402" w:rsidRDefault="00000000">
      <w:pPr>
        <w:pBdr>
          <w:bottom w:val="single" w:sz="12" w:space="4" w:color="BEAF87"/>
        </w:pBdr>
        <w:spacing w:before="320" w:after="80"/>
        <w:outlineLvl w:val="0"/>
      </w:pPr>
      <w:r>
        <w:rPr>
          <w:rFonts w:ascii="Typold" w:eastAsia="Typold" w:hAnsi="Typold" w:cs="Typold"/>
          <w:b/>
          <w:bCs/>
          <w:sz w:val="28"/>
          <w:szCs w:val="28"/>
        </w:rPr>
        <w:t>1. Who we are</w:t>
      </w:r>
    </w:p>
    <w:p w14:paraId="7D5225AD" w14:textId="68CA468D" w:rsidR="004F7402" w:rsidRDefault="00000000">
      <w:pPr>
        <w:spacing w:after="140"/>
      </w:pPr>
      <w:r>
        <w:t xml:space="preserve">This Privacy Policy explains how </w:t>
      </w:r>
      <w:r w:rsidR="0076077F">
        <w:rPr>
          <w:b/>
          <w:bCs/>
        </w:rPr>
        <w:t>PENROSE ESTATES LIMITED</w:t>
      </w:r>
      <w:r>
        <w:t xml:space="preserve">, trading as </w:t>
      </w:r>
      <w:r>
        <w:rPr>
          <w:b/>
          <w:bCs/>
        </w:rPr>
        <w:t xml:space="preserve">Century 21 </w:t>
      </w:r>
      <w:r w:rsidR="0076077F">
        <w:rPr>
          <w:b/>
          <w:bCs/>
        </w:rPr>
        <w:t>Liverpool South</w:t>
      </w:r>
      <w:r>
        <w:t xml:space="preserve"> (“we”, “us”, “our”), collects, uses, shares and protects your personal information when you use our estate agency, lettings or property services, contact us, or use our website.</w:t>
      </w:r>
    </w:p>
    <w:p w14:paraId="537C500A" w14:textId="77777777" w:rsidR="004F7402" w:rsidRDefault="00000000">
      <w:pPr>
        <w:spacing w:after="140"/>
      </w:pPr>
      <w:r>
        <w:t xml:space="preserve">We are an </w:t>
      </w:r>
      <w:r>
        <w:rPr>
          <w:b/>
          <w:bCs/>
        </w:rPr>
        <w:t>independently owned and operated franchise</w:t>
      </w:r>
      <w:r>
        <w:t xml:space="preserve"> of Century 21 UK. We are the </w:t>
      </w:r>
      <w:r>
        <w:rPr>
          <w:b/>
          <w:bCs/>
        </w:rPr>
        <w:t>data controller</w:t>
      </w:r>
      <w:r>
        <w:t xml:space="preserve"> responsible for your personal data.</w:t>
      </w:r>
    </w:p>
    <w:p w14:paraId="63176294" w14:textId="04A1852E" w:rsidR="004F7402" w:rsidRDefault="00000000">
      <w:pPr>
        <w:pStyle w:val="ListParagraph"/>
        <w:numPr>
          <w:ilvl w:val="0"/>
          <w:numId w:val="2"/>
        </w:numPr>
        <w:spacing w:after="60"/>
      </w:pPr>
      <w:r>
        <w:rPr>
          <w:b/>
          <w:bCs/>
        </w:rPr>
        <w:t>Registered company name:</w:t>
      </w:r>
      <w:r>
        <w:t xml:space="preserve"> </w:t>
      </w:r>
      <w:r w:rsidR="0076077F">
        <w:t>Penrose Estates Limited</w:t>
      </w:r>
    </w:p>
    <w:p w14:paraId="132DA488" w14:textId="3A5D32A5" w:rsidR="004F7402" w:rsidRDefault="00000000">
      <w:pPr>
        <w:pStyle w:val="ListParagraph"/>
        <w:numPr>
          <w:ilvl w:val="0"/>
          <w:numId w:val="2"/>
        </w:numPr>
        <w:spacing w:after="60"/>
      </w:pPr>
      <w:r>
        <w:rPr>
          <w:b/>
          <w:bCs/>
        </w:rPr>
        <w:t>Company number:</w:t>
      </w:r>
      <w:r>
        <w:t xml:space="preserve"> </w:t>
      </w:r>
      <w:r w:rsidR="0076077F">
        <w:t>08328660</w:t>
      </w:r>
    </w:p>
    <w:p w14:paraId="590DA3EF" w14:textId="0883B2BF" w:rsidR="004F7402" w:rsidRDefault="00000000">
      <w:pPr>
        <w:pStyle w:val="ListParagraph"/>
        <w:numPr>
          <w:ilvl w:val="0"/>
          <w:numId w:val="2"/>
        </w:numPr>
        <w:spacing w:after="60"/>
      </w:pPr>
      <w:r>
        <w:rPr>
          <w:b/>
          <w:bCs/>
        </w:rPr>
        <w:t>Registered address:</w:t>
      </w:r>
      <w:r>
        <w:t xml:space="preserve"> </w:t>
      </w:r>
      <w:r w:rsidR="0076077F">
        <w:t>33 Allerton Road, Liverpool, L25 7RE</w:t>
      </w:r>
    </w:p>
    <w:p w14:paraId="7B57004E" w14:textId="17CAE9E5" w:rsidR="004F7402" w:rsidRDefault="00000000">
      <w:pPr>
        <w:pStyle w:val="ListParagraph"/>
        <w:numPr>
          <w:ilvl w:val="0"/>
          <w:numId w:val="2"/>
        </w:numPr>
        <w:spacing w:after="60"/>
      </w:pPr>
      <w:r>
        <w:rPr>
          <w:b/>
          <w:bCs/>
        </w:rPr>
        <w:t>Trading address:</w:t>
      </w:r>
      <w:r>
        <w:t xml:space="preserve"> </w:t>
      </w:r>
      <w:r w:rsidR="0076077F">
        <w:t>Century 21 Liverpool South, 33 Allerton Road, Liverpool, L25 7RE</w:t>
      </w:r>
    </w:p>
    <w:p w14:paraId="53B3B389" w14:textId="77031D6E" w:rsidR="004F7402" w:rsidRDefault="00000000">
      <w:pPr>
        <w:pStyle w:val="ListParagraph"/>
        <w:numPr>
          <w:ilvl w:val="0"/>
          <w:numId w:val="2"/>
        </w:numPr>
        <w:spacing w:after="60"/>
      </w:pPr>
      <w:r>
        <w:rPr>
          <w:b/>
          <w:bCs/>
        </w:rPr>
        <w:t>ICO registration number:</w:t>
      </w:r>
      <w:r>
        <w:t xml:space="preserve"> </w:t>
      </w:r>
      <w:r w:rsidR="0076077F">
        <w:t>ZA048946</w:t>
      </w:r>
    </w:p>
    <w:p w14:paraId="2FFB6AB5" w14:textId="15E93CDC" w:rsidR="004F7402" w:rsidRDefault="00000000">
      <w:pPr>
        <w:pStyle w:val="ListParagraph"/>
        <w:numPr>
          <w:ilvl w:val="0"/>
          <w:numId w:val="2"/>
        </w:numPr>
        <w:spacing w:after="60"/>
      </w:pPr>
      <w:r>
        <w:rPr>
          <w:b/>
          <w:bCs/>
        </w:rPr>
        <w:t>Data Protection Officer / contact:</w:t>
      </w:r>
      <w:r>
        <w:t xml:space="preserve"> </w:t>
      </w:r>
      <w:r w:rsidR="0076077F">
        <w:t xml:space="preserve">Daniel Pennington, </w:t>
      </w:r>
      <w:hyperlink r:id="rId8" w:history="1">
        <w:r w:rsidR="0076077F" w:rsidRPr="001C3CB8">
          <w:rPr>
            <w:rStyle w:val="Hyperlink"/>
          </w:rPr>
          <w:t>danpennington@century21uk.com</w:t>
        </w:r>
      </w:hyperlink>
      <w:r w:rsidR="0076077F">
        <w:t>, 0151 428 4647</w:t>
      </w:r>
    </w:p>
    <w:p w14:paraId="5B3976B9" w14:textId="29BE5BA1" w:rsidR="004F7402" w:rsidRDefault="00000000">
      <w:pPr>
        <w:spacing w:after="140"/>
      </w:pPr>
      <w:r>
        <w:t xml:space="preserve">We are registered with the Information Commissioner’s Office (ICO) as a data controller, and — as an estate agency business — we are supervised for anti-money-laundering purposes by </w:t>
      </w:r>
      <w:r>
        <w:rPr>
          <w:b/>
          <w:bCs/>
        </w:rPr>
        <w:t>HMRC</w:t>
      </w:r>
      <w:r>
        <w:t xml:space="preserve">. We are a member of the following redress scheme: </w:t>
      </w:r>
      <w:r>
        <w:rPr>
          <w:b/>
          <w:bCs/>
        </w:rPr>
        <w:t>The Property Ombudsman</w:t>
      </w:r>
      <w:r w:rsidR="0076077F">
        <w:rPr>
          <w:b/>
          <w:bCs/>
        </w:rPr>
        <w:t xml:space="preserve">, </w:t>
      </w:r>
      <w:r>
        <w:t xml:space="preserve">and (where applicable) the following client money protection scheme: </w:t>
      </w:r>
      <w:r w:rsidR="0076077F">
        <w:rPr>
          <w:b/>
          <w:bCs/>
        </w:rPr>
        <w:t>Money Shield</w:t>
      </w:r>
      <w:r>
        <w:t>.</w:t>
      </w:r>
    </w:p>
    <w:p w14:paraId="468C704C" w14:textId="77777777" w:rsidR="004F7402" w:rsidRDefault="00000000">
      <w:pPr>
        <w:spacing w:after="140"/>
      </w:pPr>
      <w:r>
        <w:t>Some enquiries reach us through the Century 21 UK website, which is operated by our franchisor, Maurice MacNeill Iona Limited. When we receive your details this way, we become the data controller for handling your enquiry and providing our services to you.</w:t>
      </w:r>
    </w:p>
    <w:p w14:paraId="14BCEC54" w14:textId="77777777" w:rsidR="004F7402" w:rsidRDefault="00000000">
      <w:pPr>
        <w:pBdr>
          <w:bottom w:val="single" w:sz="12" w:space="4" w:color="BEAF87"/>
        </w:pBdr>
        <w:spacing w:before="320" w:after="80"/>
        <w:outlineLvl w:val="0"/>
      </w:pPr>
      <w:r>
        <w:rPr>
          <w:rFonts w:ascii="Typold" w:eastAsia="Typold" w:hAnsi="Typold" w:cs="Typold"/>
          <w:b/>
          <w:bCs/>
          <w:sz w:val="28"/>
          <w:szCs w:val="28"/>
        </w:rPr>
        <w:t>2. The information we collect</w:t>
      </w:r>
    </w:p>
    <w:p w14:paraId="2EC30864" w14:textId="77777777" w:rsidR="004F7402" w:rsidRDefault="00000000">
      <w:pPr>
        <w:spacing w:before="200" w:after="60"/>
        <w:outlineLvl w:val="1"/>
      </w:pPr>
      <w:r>
        <w:rPr>
          <w:rFonts w:ascii="Typold Extended" w:eastAsia="Typold Extended" w:hAnsi="Typold Extended" w:cs="Typold Extended"/>
          <w:b/>
          <w:bCs/>
          <w:color w:val="A19276"/>
          <w:sz w:val="22"/>
          <w:szCs w:val="22"/>
        </w:rPr>
        <w:t>2.1 Information you give us</w:t>
      </w:r>
    </w:p>
    <w:p w14:paraId="0B25AECF" w14:textId="77777777" w:rsidR="004F7402" w:rsidRDefault="00000000">
      <w:pPr>
        <w:spacing w:after="140"/>
      </w:pPr>
      <w:r>
        <w:t>Depending on how you deal with us (as a buyer, seller, landlord, tenant, applicant or enquirer), this may include:</w:t>
      </w:r>
    </w:p>
    <w:p w14:paraId="3FB003CE" w14:textId="77777777" w:rsidR="004F7402" w:rsidRDefault="00000000">
      <w:pPr>
        <w:pStyle w:val="ListParagraph"/>
        <w:numPr>
          <w:ilvl w:val="0"/>
          <w:numId w:val="2"/>
        </w:numPr>
        <w:spacing w:after="60"/>
      </w:pPr>
      <w:r>
        <w:t>Name, and contact details (email, phone, postal address)</w:t>
      </w:r>
    </w:p>
    <w:p w14:paraId="5E8ED00C" w14:textId="77777777" w:rsidR="004F7402" w:rsidRDefault="00000000">
      <w:pPr>
        <w:pStyle w:val="ListParagraph"/>
        <w:numPr>
          <w:ilvl w:val="0"/>
          <w:numId w:val="2"/>
        </w:numPr>
        <w:spacing w:after="60"/>
      </w:pPr>
      <w:r>
        <w:t>Property details, requirements and preferences</w:t>
      </w:r>
    </w:p>
    <w:p w14:paraId="27D050E0" w14:textId="77777777" w:rsidR="004F7402" w:rsidRDefault="00000000">
      <w:pPr>
        <w:pStyle w:val="ListParagraph"/>
        <w:numPr>
          <w:ilvl w:val="0"/>
          <w:numId w:val="2"/>
        </w:numPr>
        <w:spacing w:after="60"/>
      </w:pPr>
      <w:r>
        <w:t>Proof of identity and address, and other documents required to meet our legal anti-money-laundering obligations</w:t>
      </w:r>
    </w:p>
    <w:p w14:paraId="7DBB6628" w14:textId="77777777" w:rsidR="004F7402" w:rsidRDefault="00000000">
      <w:pPr>
        <w:pStyle w:val="ListParagraph"/>
        <w:numPr>
          <w:ilvl w:val="0"/>
          <w:numId w:val="2"/>
        </w:numPr>
        <w:spacing w:after="60"/>
      </w:pPr>
      <w:r>
        <w:t>Financial information relevant to a transaction (for example proof of funds, mortgage-in-</w:t>
      </w:r>
      <w:proofErr w:type="gramStart"/>
      <w:r>
        <w:t>principle</w:t>
      </w:r>
      <w:proofErr w:type="gramEnd"/>
      <w:r>
        <w:t xml:space="preserve"> details, and — for tenancies — referencing and affordability information)</w:t>
      </w:r>
    </w:p>
    <w:p w14:paraId="194B02FF" w14:textId="77777777" w:rsidR="004F7402" w:rsidRDefault="00000000">
      <w:pPr>
        <w:pStyle w:val="ListParagraph"/>
        <w:numPr>
          <w:ilvl w:val="0"/>
          <w:numId w:val="2"/>
        </w:numPr>
        <w:spacing w:after="60"/>
      </w:pPr>
      <w:r>
        <w:t>Correspondence and records of our communications with you</w:t>
      </w:r>
    </w:p>
    <w:p w14:paraId="6DBEAADB" w14:textId="77777777" w:rsidR="004F7402" w:rsidRDefault="00000000">
      <w:pPr>
        <w:pStyle w:val="ListParagraph"/>
        <w:numPr>
          <w:ilvl w:val="0"/>
          <w:numId w:val="2"/>
        </w:numPr>
        <w:spacing w:after="60"/>
      </w:pPr>
      <w:r>
        <w:t>Any other information you choose to provide</w:t>
      </w:r>
    </w:p>
    <w:p w14:paraId="46AD7291" w14:textId="77777777" w:rsidR="004F7402" w:rsidRDefault="00000000">
      <w:pPr>
        <w:spacing w:before="200" w:after="60"/>
        <w:outlineLvl w:val="1"/>
      </w:pPr>
      <w:r>
        <w:rPr>
          <w:rFonts w:ascii="Typold Extended" w:eastAsia="Typold Extended" w:hAnsi="Typold Extended" w:cs="Typold Extended"/>
          <w:b/>
          <w:bCs/>
          <w:color w:val="A19276"/>
          <w:sz w:val="22"/>
          <w:szCs w:val="22"/>
        </w:rPr>
        <w:t>2.2 Special category and criminal-offence data</w:t>
      </w:r>
    </w:p>
    <w:p w14:paraId="07110ACF" w14:textId="77777777" w:rsidR="004F7402" w:rsidRDefault="00000000">
      <w:pPr>
        <w:spacing w:after="140"/>
      </w:pPr>
      <w:r>
        <w:lastRenderedPageBreak/>
        <w:t xml:space="preserve">In limited circumstances we may process </w:t>
      </w:r>
      <w:r>
        <w:rPr>
          <w:b/>
          <w:bCs/>
        </w:rPr>
        <w:t>special category data</w:t>
      </w:r>
      <w:r>
        <w:t xml:space="preserve"> (for example, information about health or accessibility needs relevant to a viewing or tenancy) or information about </w:t>
      </w:r>
      <w:r>
        <w:rPr>
          <w:b/>
          <w:bCs/>
        </w:rPr>
        <w:t>criminal convictions</w:t>
      </w:r>
      <w:r>
        <w:t xml:space="preserve"> where required for anti-money-laundering or fraud-prevention checks. We only do this where a lawful condition applies (see Section 3).</w:t>
      </w:r>
    </w:p>
    <w:p w14:paraId="33D84A6B" w14:textId="77777777" w:rsidR="004F7402" w:rsidRDefault="00000000">
      <w:pPr>
        <w:spacing w:before="200" w:after="60"/>
        <w:outlineLvl w:val="1"/>
      </w:pPr>
      <w:r>
        <w:rPr>
          <w:rFonts w:ascii="Typold Extended" w:eastAsia="Typold Extended" w:hAnsi="Typold Extended" w:cs="Typold Extended"/>
          <w:b/>
          <w:bCs/>
          <w:color w:val="A19276"/>
          <w:sz w:val="22"/>
          <w:szCs w:val="22"/>
        </w:rPr>
        <w:t>2.3 Information we collect automatically</w:t>
      </w:r>
    </w:p>
    <w:p w14:paraId="0BABAC96" w14:textId="77777777" w:rsidR="004F7402" w:rsidRDefault="00000000">
      <w:pPr>
        <w:spacing w:after="140"/>
      </w:pPr>
      <w:r>
        <w:t>[Include this only if you operate your own website. If your only web presence is your Century 21 UK branch page, delete this and note that website data is covered by the Century 21 UK privacy policy.]</w:t>
      </w:r>
    </w:p>
    <w:p w14:paraId="5408B56E" w14:textId="77777777" w:rsidR="004F7402" w:rsidRDefault="00000000">
      <w:pPr>
        <w:spacing w:after="140"/>
      </w:pPr>
      <w:r>
        <w:t>When you visit our website we may collect your IP address, browser type, device and operating system information, and details of how you use the site. See Section 8 (Cookies).</w:t>
      </w:r>
    </w:p>
    <w:p w14:paraId="6D252CFA" w14:textId="77777777" w:rsidR="004F7402" w:rsidRDefault="00000000">
      <w:pPr>
        <w:spacing w:before="200" w:after="60"/>
        <w:outlineLvl w:val="1"/>
      </w:pPr>
      <w:r>
        <w:rPr>
          <w:rFonts w:ascii="Typold Extended" w:eastAsia="Typold Extended" w:hAnsi="Typold Extended" w:cs="Typold Extended"/>
          <w:b/>
          <w:bCs/>
          <w:color w:val="A19276"/>
          <w:sz w:val="22"/>
          <w:szCs w:val="22"/>
        </w:rPr>
        <w:t>2.4 Information we receive from others</w:t>
      </w:r>
    </w:p>
    <w:p w14:paraId="463B61DD" w14:textId="77777777" w:rsidR="004F7402" w:rsidRDefault="00000000">
      <w:pPr>
        <w:spacing w:after="140"/>
      </w:pPr>
      <w:r>
        <w:t>We may receive information about you from third parties, including the Century 21 UK website (operated by Maurice MacNeill Iona Limited), property portals (for example Rightmove, Zoopla), identity-verification and referencing providers, other agents, conveyancers and mortgage brokers, and publicly available sources such as the Land Registry.</w:t>
      </w:r>
    </w:p>
    <w:p w14:paraId="6F263C77" w14:textId="77777777" w:rsidR="004F7402" w:rsidRDefault="00000000">
      <w:pPr>
        <w:pBdr>
          <w:bottom w:val="single" w:sz="12" w:space="4" w:color="BEAF87"/>
        </w:pBdr>
        <w:spacing w:before="320" w:after="80"/>
        <w:outlineLvl w:val="0"/>
      </w:pPr>
      <w:r>
        <w:rPr>
          <w:rFonts w:ascii="Typold" w:eastAsia="Typold" w:hAnsi="Typold" w:cs="Typold"/>
          <w:b/>
          <w:bCs/>
          <w:sz w:val="28"/>
          <w:szCs w:val="28"/>
        </w:rPr>
        <w:t>3. How we use your information, and our lawful basis</w:t>
      </w:r>
    </w:p>
    <w:p w14:paraId="28EA91A0" w14:textId="77777777" w:rsidR="004F7402" w:rsidRDefault="00000000">
      <w:pPr>
        <w:spacing w:after="140"/>
      </w:pPr>
      <w:r>
        <w:t xml:space="preserve">Under UK data protection </w:t>
      </w:r>
      <w:proofErr w:type="gramStart"/>
      <w:r>
        <w:t>law</w:t>
      </w:r>
      <w:proofErr w:type="gramEnd"/>
      <w:r>
        <w:t xml:space="preserve"> we must have a valid “lawful basis” for using your personal data. The table below sets out what we use your data for and the lawful basis we rely on.</w:t>
      </w:r>
    </w:p>
    <w:tbl>
      <w:tblPr>
        <w:tblW w:w="9026" w:type="dxa"/>
        <w:tblBorders>
          <w:top w:val="single" w:sz="4" w:space="0" w:color="E6E7E8"/>
          <w:left w:val="single" w:sz="4" w:space="0" w:color="E6E7E8"/>
          <w:bottom w:val="single" w:sz="4" w:space="0" w:color="E6E7E8"/>
          <w:right w:val="single" w:sz="4" w:space="0" w:color="E6E7E8"/>
          <w:insideH w:val="single" w:sz="4" w:space="0" w:color="E6E7E8"/>
          <w:insideV w:val="single" w:sz="4" w:space="0" w:color="E6E7E8"/>
        </w:tblBorders>
        <w:tblCellMar>
          <w:left w:w="10" w:type="dxa"/>
          <w:right w:w="10" w:type="dxa"/>
        </w:tblCellMar>
        <w:tblLook w:val="0000" w:firstRow="0" w:lastRow="0" w:firstColumn="0" w:lastColumn="0" w:noHBand="0" w:noVBand="0"/>
      </w:tblPr>
      <w:tblGrid>
        <w:gridCol w:w="4152"/>
        <w:gridCol w:w="4874"/>
      </w:tblGrid>
      <w:tr w:rsidR="004F7402" w14:paraId="7B77FFFB" w14:textId="77777777">
        <w:tblPrEx>
          <w:tblCellMar>
            <w:top w:w="0" w:type="dxa"/>
            <w:bottom w:w="0" w:type="dxa"/>
          </w:tblCellMar>
        </w:tblPrEx>
        <w:trPr>
          <w:tblHeader/>
        </w:trPr>
        <w:tc>
          <w:tcPr>
            <w:tcW w:w="4152" w:type="dxa"/>
            <w:shd w:val="clear" w:color="auto" w:fill="BEAF87"/>
            <w:tcMar>
              <w:top w:w="80" w:type="dxa"/>
              <w:left w:w="140" w:type="dxa"/>
              <w:bottom w:w="80" w:type="dxa"/>
              <w:right w:w="140" w:type="dxa"/>
            </w:tcMar>
          </w:tcPr>
          <w:p w14:paraId="49E16C49" w14:textId="77777777" w:rsidR="004F7402" w:rsidRDefault="00000000">
            <w:r>
              <w:rPr>
                <w:rFonts w:ascii="Typold" w:eastAsia="Typold" w:hAnsi="Typold" w:cs="Typold"/>
                <w:b/>
                <w:bCs/>
                <w:sz w:val="19"/>
                <w:szCs w:val="19"/>
              </w:rPr>
              <w:t>What we use your data for</w:t>
            </w:r>
          </w:p>
        </w:tc>
        <w:tc>
          <w:tcPr>
            <w:tcW w:w="4874" w:type="dxa"/>
            <w:shd w:val="clear" w:color="auto" w:fill="BEAF87"/>
            <w:tcMar>
              <w:top w:w="80" w:type="dxa"/>
              <w:left w:w="140" w:type="dxa"/>
              <w:bottom w:w="80" w:type="dxa"/>
              <w:right w:w="140" w:type="dxa"/>
            </w:tcMar>
          </w:tcPr>
          <w:p w14:paraId="6803F918" w14:textId="77777777" w:rsidR="004F7402" w:rsidRDefault="00000000">
            <w:r>
              <w:rPr>
                <w:rFonts w:ascii="Typold" w:eastAsia="Typold" w:hAnsi="Typold" w:cs="Typold"/>
                <w:b/>
                <w:bCs/>
                <w:sz w:val="19"/>
                <w:szCs w:val="19"/>
              </w:rPr>
              <w:t>Lawful basis</w:t>
            </w:r>
          </w:p>
        </w:tc>
      </w:tr>
      <w:tr w:rsidR="004F7402" w14:paraId="2E779B7F" w14:textId="77777777">
        <w:tblPrEx>
          <w:tblCellMar>
            <w:top w:w="0" w:type="dxa"/>
            <w:bottom w:w="0" w:type="dxa"/>
          </w:tblCellMar>
        </w:tblPrEx>
        <w:tc>
          <w:tcPr>
            <w:tcW w:w="4152" w:type="dxa"/>
            <w:shd w:val="clear" w:color="auto" w:fill="FFFFFF"/>
            <w:tcMar>
              <w:top w:w="80" w:type="dxa"/>
              <w:left w:w="140" w:type="dxa"/>
              <w:bottom w:w="80" w:type="dxa"/>
              <w:right w:w="140" w:type="dxa"/>
            </w:tcMar>
          </w:tcPr>
          <w:p w14:paraId="45A44076" w14:textId="77777777" w:rsidR="004F7402" w:rsidRDefault="00000000">
            <w:r>
              <w:rPr>
                <w:sz w:val="19"/>
                <w:szCs w:val="19"/>
              </w:rPr>
              <w:t>Providing our estate agency, lettings or property services and progressing a sale, purchase or let</w:t>
            </w:r>
          </w:p>
        </w:tc>
        <w:tc>
          <w:tcPr>
            <w:tcW w:w="4874" w:type="dxa"/>
            <w:shd w:val="clear" w:color="auto" w:fill="FFFFFF"/>
            <w:tcMar>
              <w:top w:w="80" w:type="dxa"/>
              <w:left w:w="140" w:type="dxa"/>
              <w:bottom w:w="80" w:type="dxa"/>
              <w:right w:w="140" w:type="dxa"/>
            </w:tcMar>
          </w:tcPr>
          <w:p w14:paraId="4949C782" w14:textId="77777777" w:rsidR="004F7402" w:rsidRDefault="00000000">
            <w:r>
              <w:rPr>
                <w:sz w:val="19"/>
                <w:szCs w:val="19"/>
              </w:rPr>
              <w:t>Performance of a contract, or taking steps at your request before entering a contract</w:t>
            </w:r>
          </w:p>
        </w:tc>
      </w:tr>
      <w:tr w:rsidR="004F7402" w14:paraId="24648791" w14:textId="77777777">
        <w:tblPrEx>
          <w:tblCellMar>
            <w:top w:w="0" w:type="dxa"/>
            <w:bottom w:w="0" w:type="dxa"/>
          </w:tblCellMar>
        </w:tblPrEx>
        <w:tc>
          <w:tcPr>
            <w:tcW w:w="4152" w:type="dxa"/>
            <w:shd w:val="clear" w:color="auto" w:fill="FFFFFF"/>
            <w:tcMar>
              <w:top w:w="80" w:type="dxa"/>
              <w:left w:w="140" w:type="dxa"/>
              <w:bottom w:w="80" w:type="dxa"/>
              <w:right w:w="140" w:type="dxa"/>
            </w:tcMar>
          </w:tcPr>
          <w:p w14:paraId="3D9525BD" w14:textId="77777777" w:rsidR="004F7402" w:rsidRDefault="00000000">
            <w:r>
              <w:rPr>
                <w:sz w:val="19"/>
                <w:szCs w:val="19"/>
              </w:rPr>
              <w:t>Verifying your identity and carrying out anti-money-laundering / due-diligence checks</w:t>
            </w:r>
          </w:p>
        </w:tc>
        <w:tc>
          <w:tcPr>
            <w:tcW w:w="4874" w:type="dxa"/>
            <w:shd w:val="clear" w:color="auto" w:fill="FFFFFF"/>
            <w:tcMar>
              <w:top w:w="80" w:type="dxa"/>
              <w:left w:w="140" w:type="dxa"/>
              <w:bottom w:w="80" w:type="dxa"/>
              <w:right w:w="140" w:type="dxa"/>
            </w:tcMar>
          </w:tcPr>
          <w:p w14:paraId="1DD58BE5" w14:textId="77777777" w:rsidR="004F7402" w:rsidRDefault="00000000">
            <w:r>
              <w:rPr>
                <w:sz w:val="19"/>
                <w:szCs w:val="19"/>
              </w:rPr>
              <w:t>Legal obligation (Money Laundering Regulations 2017)</w:t>
            </w:r>
          </w:p>
        </w:tc>
      </w:tr>
      <w:tr w:rsidR="004F7402" w14:paraId="4872B07C" w14:textId="77777777">
        <w:tblPrEx>
          <w:tblCellMar>
            <w:top w:w="0" w:type="dxa"/>
            <w:bottom w:w="0" w:type="dxa"/>
          </w:tblCellMar>
        </w:tblPrEx>
        <w:tc>
          <w:tcPr>
            <w:tcW w:w="4152" w:type="dxa"/>
            <w:shd w:val="clear" w:color="auto" w:fill="FFFFFF"/>
            <w:tcMar>
              <w:top w:w="80" w:type="dxa"/>
              <w:left w:w="140" w:type="dxa"/>
              <w:bottom w:w="80" w:type="dxa"/>
              <w:right w:w="140" w:type="dxa"/>
            </w:tcMar>
          </w:tcPr>
          <w:p w14:paraId="3FB18211" w14:textId="77777777" w:rsidR="004F7402" w:rsidRDefault="00000000">
            <w:r>
              <w:rPr>
                <w:sz w:val="19"/>
                <w:szCs w:val="19"/>
              </w:rPr>
              <w:t>Complying with other legal and regulatory duties (e.g. HMRC, our redress scheme, court orders)</w:t>
            </w:r>
          </w:p>
        </w:tc>
        <w:tc>
          <w:tcPr>
            <w:tcW w:w="4874" w:type="dxa"/>
            <w:shd w:val="clear" w:color="auto" w:fill="FFFFFF"/>
            <w:tcMar>
              <w:top w:w="80" w:type="dxa"/>
              <w:left w:w="140" w:type="dxa"/>
              <w:bottom w:w="80" w:type="dxa"/>
              <w:right w:w="140" w:type="dxa"/>
            </w:tcMar>
          </w:tcPr>
          <w:p w14:paraId="17D7AF74" w14:textId="77777777" w:rsidR="004F7402" w:rsidRDefault="00000000">
            <w:r>
              <w:rPr>
                <w:sz w:val="19"/>
                <w:szCs w:val="19"/>
              </w:rPr>
              <w:t>Legal obligation</w:t>
            </w:r>
          </w:p>
        </w:tc>
      </w:tr>
      <w:tr w:rsidR="004F7402" w14:paraId="10ACDBFB" w14:textId="77777777">
        <w:tblPrEx>
          <w:tblCellMar>
            <w:top w:w="0" w:type="dxa"/>
            <w:bottom w:w="0" w:type="dxa"/>
          </w:tblCellMar>
        </w:tblPrEx>
        <w:tc>
          <w:tcPr>
            <w:tcW w:w="4152" w:type="dxa"/>
            <w:shd w:val="clear" w:color="auto" w:fill="FFFFFF"/>
            <w:tcMar>
              <w:top w:w="80" w:type="dxa"/>
              <w:left w:w="140" w:type="dxa"/>
              <w:bottom w:w="80" w:type="dxa"/>
              <w:right w:w="140" w:type="dxa"/>
            </w:tcMar>
          </w:tcPr>
          <w:p w14:paraId="72E9597D" w14:textId="77777777" w:rsidR="004F7402" w:rsidRDefault="00000000">
            <w:r>
              <w:rPr>
                <w:sz w:val="19"/>
                <w:szCs w:val="19"/>
              </w:rPr>
              <w:t>Sending you property listings, updates and relevant marketing</w:t>
            </w:r>
          </w:p>
        </w:tc>
        <w:tc>
          <w:tcPr>
            <w:tcW w:w="4874" w:type="dxa"/>
            <w:shd w:val="clear" w:color="auto" w:fill="FFFFFF"/>
            <w:tcMar>
              <w:top w:w="80" w:type="dxa"/>
              <w:left w:w="140" w:type="dxa"/>
              <w:bottom w:w="80" w:type="dxa"/>
              <w:right w:w="140" w:type="dxa"/>
            </w:tcMar>
          </w:tcPr>
          <w:p w14:paraId="7D1B0572" w14:textId="77777777" w:rsidR="004F7402" w:rsidRDefault="00000000">
            <w:r>
              <w:rPr>
                <w:sz w:val="19"/>
                <w:szCs w:val="19"/>
              </w:rPr>
              <w:t>Consent, or our legitimate interests where you are an existing client and can opt out</w:t>
            </w:r>
          </w:p>
        </w:tc>
      </w:tr>
      <w:tr w:rsidR="004F7402" w14:paraId="53E519C8" w14:textId="77777777">
        <w:tblPrEx>
          <w:tblCellMar>
            <w:top w:w="0" w:type="dxa"/>
            <w:bottom w:w="0" w:type="dxa"/>
          </w:tblCellMar>
        </w:tblPrEx>
        <w:tc>
          <w:tcPr>
            <w:tcW w:w="4152" w:type="dxa"/>
            <w:shd w:val="clear" w:color="auto" w:fill="FFFFFF"/>
            <w:tcMar>
              <w:top w:w="80" w:type="dxa"/>
              <w:left w:w="140" w:type="dxa"/>
              <w:bottom w:w="80" w:type="dxa"/>
              <w:right w:w="140" w:type="dxa"/>
            </w:tcMar>
          </w:tcPr>
          <w:p w14:paraId="527FDF82" w14:textId="77777777" w:rsidR="004F7402" w:rsidRDefault="00000000">
            <w:r>
              <w:rPr>
                <w:sz w:val="19"/>
                <w:szCs w:val="19"/>
              </w:rPr>
              <w:t>Improving our services and keeping our systems secure</w:t>
            </w:r>
          </w:p>
        </w:tc>
        <w:tc>
          <w:tcPr>
            <w:tcW w:w="4874" w:type="dxa"/>
            <w:shd w:val="clear" w:color="auto" w:fill="FFFFFF"/>
            <w:tcMar>
              <w:top w:w="80" w:type="dxa"/>
              <w:left w:w="140" w:type="dxa"/>
              <w:bottom w:w="80" w:type="dxa"/>
              <w:right w:w="140" w:type="dxa"/>
            </w:tcMar>
          </w:tcPr>
          <w:p w14:paraId="0EAE6854" w14:textId="77777777" w:rsidR="004F7402" w:rsidRDefault="00000000">
            <w:r>
              <w:rPr>
                <w:sz w:val="19"/>
                <w:szCs w:val="19"/>
              </w:rPr>
              <w:t>Our legitimate interests in running and improving the business</w:t>
            </w:r>
          </w:p>
        </w:tc>
      </w:tr>
      <w:tr w:rsidR="004F7402" w14:paraId="030F9AA7" w14:textId="77777777">
        <w:tblPrEx>
          <w:tblCellMar>
            <w:top w:w="0" w:type="dxa"/>
            <w:bottom w:w="0" w:type="dxa"/>
          </w:tblCellMar>
        </w:tblPrEx>
        <w:tc>
          <w:tcPr>
            <w:tcW w:w="4152" w:type="dxa"/>
            <w:shd w:val="clear" w:color="auto" w:fill="FFFFFF"/>
            <w:tcMar>
              <w:top w:w="80" w:type="dxa"/>
              <w:left w:w="140" w:type="dxa"/>
              <w:bottom w:w="80" w:type="dxa"/>
              <w:right w:w="140" w:type="dxa"/>
            </w:tcMar>
          </w:tcPr>
          <w:p w14:paraId="171B0180" w14:textId="77777777" w:rsidR="004F7402" w:rsidRDefault="00000000">
            <w:r>
              <w:rPr>
                <w:sz w:val="19"/>
                <w:szCs w:val="19"/>
              </w:rPr>
              <w:t>Preventing fraud, and crime-prevention or safeguarding disclosures</w:t>
            </w:r>
          </w:p>
        </w:tc>
        <w:tc>
          <w:tcPr>
            <w:tcW w:w="4874" w:type="dxa"/>
            <w:shd w:val="clear" w:color="auto" w:fill="FFFFFF"/>
            <w:tcMar>
              <w:top w:w="80" w:type="dxa"/>
              <w:left w:w="140" w:type="dxa"/>
              <w:bottom w:w="80" w:type="dxa"/>
              <w:right w:w="140" w:type="dxa"/>
            </w:tcMar>
          </w:tcPr>
          <w:p w14:paraId="021537F0" w14:textId="77777777" w:rsidR="004F7402" w:rsidRDefault="00000000">
            <w:r>
              <w:rPr>
                <w:sz w:val="19"/>
                <w:szCs w:val="19"/>
              </w:rPr>
              <w:t>Legal obligation, or a recognised legitimate interest</w:t>
            </w:r>
          </w:p>
        </w:tc>
      </w:tr>
    </w:tbl>
    <w:p w14:paraId="08ACAF72" w14:textId="77777777" w:rsidR="004F7402" w:rsidRDefault="004F7402">
      <w:pPr>
        <w:spacing w:after="120"/>
      </w:pPr>
    </w:p>
    <w:p w14:paraId="63D36A6B" w14:textId="77777777" w:rsidR="004F7402" w:rsidRDefault="00000000">
      <w:pPr>
        <w:spacing w:after="140"/>
      </w:pPr>
      <w:r>
        <w:t xml:space="preserve">Where we process </w:t>
      </w:r>
      <w:r>
        <w:rPr>
          <w:b/>
          <w:bCs/>
        </w:rPr>
        <w:t>special category data</w:t>
      </w:r>
      <w:r>
        <w:t xml:space="preserve">, we do so on an additional condition such as your explicit consent, or because it is necessary for reasons of substantial public interest (for example fraud prevention or safeguarding). Where we rely on </w:t>
      </w:r>
      <w:r>
        <w:rPr>
          <w:b/>
          <w:bCs/>
        </w:rPr>
        <w:t>consent</w:t>
      </w:r>
      <w:r>
        <w:t>, you can withdraw it at any time (see Section 7).</w:t>
      </w:r>
    </w:p>
    <w:p w14:paraId="40A6846C" w14:textId="77777777" w:rsidR="004F7402" w:rsidRDefault="00000000">
      <w:pPr>
        <w:pBdr>
          <w:bottom w:val="single" w:sz="12" w:space="4" w:color="BEAF87"/>
        </w:pBdr>
        <w:spacing w:before="320" w:after="80"/>
        <w:outlineLvl w:val="0"/>
      </w:pPr>
      <w:r>
        <w:rPr>
          <w:rFonts w:ascii="Typold" w:eastAsia="Typold" w:hAnsi="Typold" w:cs="Typold"/>
          <w:b/>
          <w:bCs/>
          <w:sz w:val="28"/>
          <w:szCs w:val="28"/>
        </w:rPr>
        <w:t>4. When we share your information</w:t>
      </w:r>
    </w:p>
    <w:p w14:paraId="4F330D08" w14:textId="77777777" w:rsidR="004F7402" w:rsidRDefault="00000000">
      <w:pPr>
        <w:spacing w:after="140"/>
      </w:pPr>
      <w:r>
        <w:t>We do not sell your personal data. We share it only where necessary, with:</w:t>
      </w:r>
    </w:p>
    <w:p w14:paraId="7487D806" w14:textId="77777777" w:rsidR="004F7402" w:rsidRDefault="00000000">
      <w:pPr>
        <w:pStyle w:val="ListParagraph"/>
        <w:numPr>
          <w:ilvl w:val="0"/>
          <w:numId w:val="2"/>
        </w:numPr>
        <w:spacing w:after="60"/>
      </w:pPr>
      <w:r>
        <w:rPr>
          <w:b/>
          <w:bCs/>
        </w:rPr>
        <w:t>Other parties to a transaction</w:t>
      </w:r>
      <w:r>
        <w:t xml:space="preserve"> and their representatives — for example buyers, sellers, landlords, tenants, and their conveyancers or solicitors</w:t>
      </w:r>
    </w:p>
    <w:p w14:paraId="1A776281" w14:textId="77777777" w:rsidR="004F7402" w:rsidRDefault="00000000">
      <w:pPr>
        <w:pStyle w:val="ListParagraph"/>
        <w:numPr>
          <w:ilvl w:val="0"/>
          <w:numId w:val="2"/>
        </w:numPr>
        <w:spacing w:after="60"/>
      </w:pPr>
      <w:r>
        <w:rPr>
          <w:b/>
          <w:bCs/>
        </w:rPr>
        <w:t>Professional and service providers</w:t>
      </w:r>
      <w:r>
        <w:t xml:space="preserve"> who help us operate — for example IT and CRM providers, identity-verification and referencing agencies, marketing and property-portal providers</w:t>
      </w:r>
    </w:p>
    <w:p w14:paraId="710AC028" w14:textId="77777777" w:rsidR="004F7402" w:rsidRDefault="00000000">
      <w:pPr>
        <w:pStyle w:val="ListParagraph"/>
        <w:numPr>
          <w:ilvl w:val="0"/>
          <w:numId w:val="2"/>
        </w:numPr>
        <w:spacing w:after="60"/>
      </w:pPr>
      <w:r>
        <w:rPr>
          <w:b/>
          <w:bCs/>
        </w:rPr>
        <w:t>Mortgage lenders, surveyors and valuers</w:t>
      </w:r>
      <w:r>
        <w:t xml:space="preserve"> where relevant to a transaction</w:t>
      </w:r>
    </w:p>
    <w:p w14:paraId="447AC1CE" w14:textId="77777777" w:rsidR="004F7402" w:rsidRDefault="00000000">
      <w:pPr>
        <w:pStyle w:val="ListParagraph"/>
        <w:numPr>
          <w:ilvl w:val="0"/>
          <w:numId w:val="2"/>
        </w:numPr>
        <w:spacing w:after="60"/>
      </w:pPr>
      <w:r>
        <w:rPr>
          <w:b/>
          <w:bCs/>
        </w:rPr>
        <w:lastRenderedPageBreak/>
        <w:t>Regulators and public bodies</w:t>
      </w:r>
      <w:r>
        <w:t xml:space="preserve"> — for example HMRC, the ICO, our redress scheme / property ombudsman, or law-enforcement bodies where we are legally required to disclose</w:t>
      </w:r>
    </w:p>
    <w:p w14:paraId="3469DEAB" w14:textId="77777777" w:rsidR="004F7402" w:rsidRDefault="00000000">
      <w:pPr>
        <w:pStyle w:val="ListParagraph"/>
        <w:numPr>
          <w:ilvl w:val="0"/>
          <w:numId w:val="2"/>
        </w:numPr>
        <w:spacing w:after="60"/>
      </w:pPr>
      <w:r>
        <w:rPr>
          <w:b/>
          <w:bCs/>
        </w:rPr>
        <w:t>Our franchisor, Maurice MacNeill Iona Limited (Century 21 UK)</w:t>
      </w:r>
      <w:r>
        <w:t xml:space="preserve"> — where necessary, for example in relation to complaints handling, brand and network administration, or enquiries routed through the Century 21 UK website</w:t>
      </w:r>
    </w:p>
    <w:p w14:paraId="5C901000" w14:textId="77777777" w:rsidR="004F7402" w:rsidRDefault="00000000">
      <w:pPr>
        <w:pStyle w:val="ListParagraph"/>
        <w:numPr>
          <w:ilvl w:val="0"/>
          <w:numId w:val="2"/>
        </w:numPr>
        <w:spacing w:after="60"/>
      </w:pPr>
      <w:r>
        <w:rPr>
          <w:b/>
          <w:bCs/>
        </w:rPr>
        <w:t>A buyer of our business or assets</w:t>
      </w:r>
      <w:r>
        <w:t xml:space="preserve"> in the event of a sale, merger or restructuring</w:t>
      </w:r>
    </w:p>
    <w:p w14:paraId="1DC2AD96" w14:textId="77777777" w:rsidR="004F7402" w:rsidRDefault="00000000">
      <w:pPr>
        <w:spacing w:after="140"/>
      </w:pPr>
      <w:r>
        <w:t>We require our service providers to protect your data and to use it only for the purposes we specify.</w:t>
      </w:r>
    </w:p>
    <w:p w14:paraId="508A284F" w14:textId="77777777" w:rsidR="004F7402" w:rsidRDefault="00000000">
      <w:pPr>
        <w:pBdr>
          <w:bottom w:val="single" w:sz="12" w:space="4" w:color="BEAF87"/>
        </w:pBdr>
        <w:spacing w:before="320" w:after="80"/>
        <w:outlineLvl w:val="0"/>
      </w:pPr>
      <w:r>
        <w:rPr>
          <w:rFonts w:ascii="Typold" w:eastAsia="Typold" w:hAnsi="Typold" w:cs="Typold"/>
          <w:b/>
          <w:bCs/>
          <w:sz w:val="28"/>
          <w:szCs w:val="28"/>
        </w:rPr>
        <w:t>5. Where we store and process your data</w:t>
      </w:r>
    </w:p>
    <w:p w14:paraId="5F395037" w14:textId="77777777" w:rsidR="004F7402" w:rsidRDefault="00000000">
      <w:pPr>
        <w:spacing w:after="140"/>
      </w:pPr>
      <w:r>
        <w:t xml:space="preserve">We store and process your personal data within the </w:t>
      </w:r>
      <w:r>
        <w:rPr>
          <w:b/>
          <w:bCs/>
        </w:rPr>
        <w:t>UK</w:t>
      </w:r>
      <w:r>
        <w:t xml:space="preserve">. [If any of your </w:t>
      </w:r>
      <w:proofErr w:type="gramStart"/>
      <w:r>
        <w:t>suppliers</w:t>
      </w:r>
      <w:proofErr w:type="gramEnd"/>
      <w:r>
        <w:t xml:space="preserve"> process data outside the UK, replace this with a statement that you use an appropriate safeguard — such as a UK adequacy decision or the ICO’s International Data Transfer Agreement.] We do not transfer your personal data outside the UK. If this changes, we will update this policy and make sure any transfer is appropriately protected.</w:t>
      </w:r>
    </w:p>
    <w:p w14:paraId="34C72EF0" w14:textId="77777777" w:rsidR="004F7402" w:rsidRDefault="00000000">
      <w:pPr>
        <w:pBdr>
          <w:bottom w:val="single" w:sz="12" w:space="4" w:color="BEAF87"/>
        </w:pBdr>
        <w:spacing w:before="320" w:after="80"/>
        <w:outlineLvl w:val="0"/>
      </w:pPr>
      <w:r>
        <w:rPr>
          <w:rFonts w:ascii="Typold" w:eastAsia="Typold" w:hAnsi="Typold" w:cs="Typold"/>
          <w:b/>
          <w:bCs/>
          <w:sz w:val="28"/>
          <w:szCs w:val="28"/>
        </w:rPr>
        <w:t>6. How long we keep your information</w:t>
      </w:r>
    </w:p>
    <w:p w14:paraId="586088AC" w14:textId="77777777" w:rsidR="004F7402" w:rsidRDefault="00000000">
      <w:pPr>
        <w:spacing w:after="140"/>
      </w:pPr>
      <w:r>
        <w:t>We keep your personal data only for as long as necessary for the purposes we collected it, and to meet our legal obligations:</w:t>
      </w:r>
    </w:p>
    <w:p w14:paraId="0A682660" w14:textId="77777777" w:rsidR="004F7402" w:rsidRDefault="00000000">
      <w:pPr>
        <w:pStyle w:val="ListParagraph"/>
        <w:numPr>
          <w:ilvl w:val="0"/>
          <w:numId w:val="2"/>
        </w:numPr>
        <w:spacing w:after="60"/>
      </w:pPr>
      <w:r>
        <w:rPr>
          <w:b/>
          <w:bCs/>
        </w:rPr>
        <w:t>Anti-money-laundering records</w:t>
      </w:r>
      <w:r>
        <w:t xml:space="preserve"> (ID and due-diligence documents): retained for </w:t>
      </w:r>
      <w:r>
        <w:rPr>
          <w:b/>
          <w:bCs/>
        </w:rPr>
        <w:t>5 years</w:t>
      </w:r>
      <w:r>
        <w:t xml:space="preserve"> after the end of our business relationship or the completion of the transaction, as required by the Money Laundering Regulations 2017.</w:t>
      </w:r>
    </w:p>
    <w:p w14:paraId="5894D5F7" w14:textId="77777777" w:rsidR="004F7402" w:rsidRDefault="00000000">
      <w:pPr>
        <w:pStyle w:val="ListParagraph"/>
        <w:numPr>
          <w:ilvl w:val="0"/>
          <w:numId w:val="2"/>
        </w:numPr>
        <w:spacing w:after="60"/>
      </w:pPr>
      <w:r>
        <w:rPr>
          <w:b/>
          <w:bCs/>
        </w:rPr>
        <w:t>Transaction and client records:</w:t>
      </w:r>
      <w:r>
        <w:t xml:space="preserve"> retained for </w:t>
      </w:r>
      <w:r>
        <w:rPr>
          <w:b/>
          <w:bCs/>
        </w:rPr>
        <w:t>[e.g. 6 years]</w:t>
      </w:r>
      <w:r>
        <w:t xml:space="preserve"> to meet our contractual, tax and legal requirements.</w:t>
      </w:r>
    </w:p>
    <w:p w14:paraId="60E13B32" w14:textId="77777777" w:rsidR="004F7402" w:rsidRDefault="00000000">
      <w:pPr>
        <w:pStyle w:val="ListParagraph"/>
        <w:numPr>
          <w:ilvl w:val="0"/>
          <w:numId w:val="2"/>
        </w:numPr>
        <w:spacing w:after="60"/>
      </w:pPr>
      <w:r>
        <w:rPr>
          <w:b/>
          <w:bCs/>
        </w:rPr>
        <w:t>Marketing data:</w:t>
      </w:r>
      <w:r>
        <w:t xml:space="preserve"> kept until you unsubscribe or ask us to </w:t>
      </w:r>
      <w:proofErr w:type="gramStart"/>
      <w:r>
        <w:t>stop, and</w:t>
      </w:r>
      <w:proofErr w:type="gramEnd"/>
      <w:r>
        <w:t xml:space="preserve"> reviewed periodically.</w:t>
      </w:r>
    </w:p>
    <w:p w14:paraId="3BA8DE88" w14:textId="77777777" w:rsidR="004F7402" w:rsidRDefault="00000000">
      <w:pPr>
        <w:pStyle w:val="ListParagraph"/>
        <w:numPr>
          <w:ilvl w:val="0"/>
          <w:numId w:val="2"/>
        </w:numPr>
        <w:spacing w:after="60"/>
      </w:pPr>
      <w:r>
        <w:rPr>
          <w:b/>
          <w:bCs/>
        </w:rPr>
        <w:t>Website / analytics data:</w:t>
      </w:r>
      <w:r>
        <w:t xml:space="preserve"> [retention period, if applicable].</w:t>
      </w:r>
    </w:p>
    <w:p w14:paraId="586DDA6D" w14:textId="77777777" w:rsidR="004F7402" w:rsidRDefault="00000000">
      <w:pPr>
        <w:spacing w:after="140"/>
      </w:pPr>
      <w:r>
        <w:t>When data is no longer needed, we securely delete or anonymise it.</w:t>
      </w:r>
    </w:p>
    <w:p w14:paraId="09616B55" w14:textId="77777777" w:rsidR="004F7402" w:rsidRDefault="00000000">
      <w:pPr>
        <w:pBdr>
          <w:bottom w:val="single" w:sz="12" w:space="4" w:color="BEAF87"/>
        </w:pBdr>
        <w:spacing w:before="320" w:after="80"/>
        <w:outlineLvl w:val="0"/>
      </w:pPr>
      <w:r>
        <w:rPr>
          <w:rFonts w:ascii="Typold" w:eastAsia="Typold" w:hAnsi="Typold" w:cs="Typold"/>
          <w:b/>
          <w:bCs/>
          <w:sz w:val="28"/>
          <w:szCs w:val="28"/>
        </w:rPr>
        <w:t>7. Your rights</w:t>
      </w:r>
    </w:p>
    <w:p w14:paraId="795F4649" w14:textId="77777777" w:rsidR="004F7402" w:rsidRDefault="00000000">
      <w:pPr>
        <w:spacing w:after="140"/>
      </w:pPr>
      <w:r>
        <w:t xml:space="preserve">Under UK data protection </w:t>
      </w:r>
      <w:proofErr w:type="gramStart"/>
      <w:r>
        <w:t>law</w:t>
      </w:r>
      <w:proofErr w:type="gramEnd"/>
      <w:r>
        <w:t xml:space="preserve"> you have the right to:</w:t>
      </w:r>
    </w:p>
    <w:p w14:paraId="57185761" w14:textId="77777777" w:rsidR="004F7402" w:rsidRDefault="00000000">
      <w:pPr>
        <w:pStyle w:val="ListParagraph"/>
        <w:numPr>
          <w:ilvl w:val="0"/>
          <w:numId w:val="2"/>
        </w:numPr>
        <w:spacing w:after="60"/>
      </w:pPr>
      <w:r>
        <w:rPr>
          <w:b/>
          <w:bCs/>
        </w:rPr>
        <w:t>Be informed</w:t>
      </w:r>
      <w:r>
        <w:t xml:space="preserve"> about how we use your data (this policy)</w:t>
      </w:r>
    </w:p>
    <w:p w14:paraId="5BDCFDA0" w14:textId="77777777" w:rsidR="004F7402" w:rsidRDefault="00000000">
      <w:pPr>
        <w:pStyle w:val="ListParagraph"/>
        <w:numPr>
          <w:ilvl w:val="0"/>
          <w:numId w:val="2"/>
        </w:numPr>
        <w:spacing w:after="60"/>
      </w:pPr>
      <w:r>
        <w:rPr>
          <w:b/>
          <w:bCs/>
        </w:rPr>
        <w:t>Access</w:t>
      </w:r>
      <w:r>
        <w:t xml:space="preserve"> the personal data we hold about you (a “subject access request”)</w:t>
      </w:r>
    </w:p>
    <w:p w14:paraId="47FAD7B7" w14:textId="77777777" w:rsidR="004F7402" w:rsidRDefault="00000000">
      <w:pPr>
        <w:pStyle w:val="ListParagraph"/>
        <w:numPr>
          <w:ilvl w:val="0"/>
          <w:numId w:val="2"/>
        </w:numPr>
        <w:spacing w:after="60"/>
      </w:pPr>
      <w:r>
        <w:rPr>
          <w:b/>
          <w:bCs/>
        </w:rPr>
        <w:t>Rectification</w:t>
      </w:r>
      <w:r>
        <w:t xml:space="preserve"> — have inaccurate data corrected</w:t>
      </w:r>
    </w:p>
    <w:p w14:paraId="7D32533B" w14:textId="77777777" w:rsidR="004F7402" w:rsidRDefault="00000000">
      <w:pPr>
        <w:pStyle w:val="ListParagraph"/>
        <w:numPr>
          <w:ilvl w:val="0"/>
          <w:numId w:val="2"/>
        </w:numPr>
        <w:spacing w:after="60"/>
      </w:pPr>
      <w:r>
        <w:rPr>
          <w:b/>
          <w:bCs/>
        </w:rPr>
        <w:t>Erasure</w:t>
      </w:r>
      <w:r>
        <w:t xml:space="preserve"> — have your data deleted in certain circumstances</w:t>
      </w:r>
    </w:p>
    <w:p w14:paraId="0EAFF0C7" w14:textId="77777777" w:rsidR="004F7402" w:rsidRDefault="00000000">
      <w:pPr>
        <w:pStyle w:val="ListParagraph"/>
        <w:numPr>
          <w:ilvl w:val="0"/>
          <w:numId w:val="2"/>
        </w:numPr>
        <w:spacing w:after="60"/>
      </w:pPr>
      <w:r>
        <w:rPr>
          <w:b/>
          <w:bCs/>
        </w:rPr>
        <w:t>Restrict</w:t>
      </w:r>
      <w:r>
        <w:t xml:space="preserve"> our processing of your data in certain circumstances</w:t>
      </w:r>
    </w:p>
    <w:p w14:paraId="0EB4BCD1" w14:textId="77777777" w:rsidR="004F7402" w:rsidRDefault="00000000">
      <w:pPr>
        <w:pStyle w:val="ListParagraph"/>
        <w:numPr>
          <w:ilvl w:val="0"/>
          <w:numId w:val="2"/>
        </w:numPr>
        <w:spacing w:after="60"/>
      </w:pPr>
      <w:r>
        <w:rPr>
          <w:b/>
          <w:bCs/>
        </w:rPr>
        <w:t>Data portability</w:t>
      </w:r>
      <w:r>
        <w:t xml:space="preserve"> — receive your data in a structured, commonly used, machine-readable format</w:t>
      </w:r>
    </w:p>
    <w:p w14:paraId="46BC4C15" w14:textId="77777777" w:rsidR="004F7402" w:rsidRDefault="00000000">
      <w:pPr>
        <w:pStyle w:val="ListParagraph"/>
        <w:numPr>
          <w:ilvl w:val="0"/>
          <w:numId w:val="2"/>
        </w:numPr>
        <w:spacing w:after="60"/>
      </w:pPr>
      <w:r>
        <w:rPr>
          <w:b/>
          <w:bCs/>
        </w:rPr>
        <w:t>Object</w:t>
      </w:r>
      <w:r>
        <w:t xml:space="preserve"> to processing based on our legitimate interests, and to direct marketing at any time</w:t>
      </w:r>
    </w:p>
    <w:p w14:paraId="40BF9746" w14:textId="77777777" w:rsidR="004F7402" w:rsidRDefault="00000000">
      <w:pPr>
        <w:pStyle w:val="ListParagraph"/>
        <w:numPr>
          <w:ilvl w:val="0"/>
          <w:numId w:val="2"/>
        </w:numPr>
        <w:spacing w:after="60"/>
      </w:pPr>
      <w:r>
        <w:rPr>
          <w:b/>
          <w:bCs/>
        </w:rPr>
        <w:t>Rights relating to automated decision-making</w:t>
      </w:r>
      <w:r>
        <w:t xml:space="preserve"> — we do not make decisions about you based solely on automated processing without human involvement</w:t>
      </w:r>
    </w:p>
    <w:p w14:paraId="111B2383" w14:textId="77777777" w:rsidR="004F7402" w:rsidRDefault="00000000">
      <w:pPr>
        <w:pStyle w:val="ListParagraph"/>
        <w:numPr>
          <w:ilvl w:val="0"/>
          <w:numId w:val="2"/>
        </w:numPr>
        <w:spacing w:after="60"/>
      </w:pPr>
      <w:r>
        <w:rPr>
          <w:b/>
          <w:bCs/>
        </w:rPr>
        <w:t>Withdraw consent</w:t>
      </w:r>
      <w:r>
        <w:t xml:space="preserve"> at any time where we rely on your consent</w:t>
      </w:r>
    </w:p>
    <w:p w14:paraId="592E0C37" w14:textId="77777777" w:rsidR="004F7402" w:rsidRDefault="00000000">
      <w:pPr>
        <w:spacing w:after="140"/>
      </w:pPr>
      <w:r>
        <w:t xml:space="preserve">To exercise any of these rights, contact us using the details in Section 1. We will normally respond within </w:t>
      </w:r>
      <w:r>
        <w:rPr>
          <w:b/>
          <w:bCs/>
        </w:rPr>
        <w:t xml:space="preserve">one </w:t>
      </w:r>
      <w:proofErr w:type="gramStart"/>
      <w:r>
        <w:rPr>
          <w:b/>
          <w:bCs/>
        </w:rPr>
        <w:t>month</w:t>
      </w:r>
      <w:r>
        <w:t>, and</w:t>
      </w:r>
      <w:proofErr w:type="gramEnd"/>
      <w:r>
        <w:t xml:space="preserve"> may ask you to verify your identity first.</w:t>
      </w:r>
    </w:p>
    <w:p w14:paraId="56977997" w14:textId="77777777" w:rsidR="004F7402" w:rsidRDefault="00000000">
      <w:pPr>
        <w:spacing w:before="200" w:after="60"/>
        <w:outlineLvl w:val="1"/>
      </w:pPr>
      <w:r>
        <w:rPr>
          <w:rFonts w:ascii="Typold Extended" w:eastAsia="Typold Extended" w:hAnsi="Typold Extended" w:cs="Typold Extended"/>
          <w:b/>
          <w:bCs/>
          <w:color w:val="A19276"/>
          <w:sz w:val="22"/>
          <w:szCs w:val="22"/>
        </w:rPr>
        <w:t>Complaints</w:t>
      </w:r>
    </w:p>
    <w:p w14:paraId="0C206702" w14:textId="77777777" w:rsidR="004F7402" w:rsidRDefault="00000000">
      <w:pPr>
        <w:spacing w:after="140"/>
      </w:pPr>
      <w:r>
        <w:t xml:space="preserve">If you are unhappy with how we have handled your personal data, please </w:t>
      </w:r>
      <w:r>
        <w:rPr>
          <w:b/>
          <w:bCs/>
        </w:rPr>
        <w:t>contact us first</w:t>
      </w:r>
      <w:r>
        <w:t xml:space="preserve"> using the details in Section 1 — we take complaints seriously, will acknowledge yours promptly and aim to resolve it fairly.</w:t>
      </w:r>
    </w:p>
    <w:p w14:paraId="521C6056" w14:textId="77777777" w:rsidR="004F7402" w:rsidRDefault="00000000">
      <w:pPr>
        <w:spacing w:after="140"/>
      </w:pPr>
      <w:r>
        <w:t xml:space="preserve">You also have the right to complain to the </w:t>
      </w:r>
      <w:r>
        <w:rPr>
          <w:b/>
          <w:bCs/>
        </w:rPr>
        <w:t>Information Commissioner’s Office (ICO)</w:t>
      </w:r>
      <w:r>
        <w:t>, the UK’s data protection regulator, at any time:</w:t>
      </w:r>
    </w:p>
    <w:p w14:paraId="25A8AE51" w14:textId="77777777" w:rsidR="004F7402" w:rsidRDefault="00000000">
      <w:pPr>
        <w:pStyle w:val="ListParagraph"/>
        <w:numPr>
          <w:ilvl w:val="0"/>
          <w:numId w:val="2"/>
        </w:numPr>
        <w:spacing w:after="60"/>
      </w:pPr>
      <w:r>
        <w:lastRenderedPageBreak/>
        <w:t>Website: ico.org.uk</w:t>
      </w:r>
    </w:p>
    <w:p w14:paraId="5334228E" w14:textId="77777777" w:rsidR="004F7402" w:rsidRDefault="00000000">
      <w:pPr>
        <w:pStyle w:val="ListParagraph"/>
        <w:numPr>
          <w:ilvl w:val="0"/>
          <w:numId w:val="2"/>
        </w:numPr>
        <w:spacing w:after="60"/>
      </w:pPr>
      <w:r>
        <w:t>Helpline: 0303 123 1113</w:t>
      </w:r>
    </w:p>
    <w:p w14:paraId="121E8638" w14:textId="77777777" w:rsidR="004F7402" w:rsidRDefault="00000000">
      <w:pPr>
        <w:pStyle w:val="ListParagraph"/>
        <w:numPr>
          <w:ilvl w:val="0"/>
          <w:numId w:val="2"/>
        </w:numPr>
        <w:spacing w:after="60"/>
      </w:pPr>
      <w:r>
        <w:t>Post: Information Commissioner’s Office, Wycliffe House, Water Lane, Wilmslow, Cheshire SK9 5AF</w:t>
      </w:r>
    </w:p>
    <w:p w14:paraId="380FC3A6" w14:textId="77777777" w:rsidR="004F7402" w:rsidRDefault="00000000">
      <w:pPr>
        <w:spacing w:after="140"/>
      </w:pPr>
      <w:r>
        <w:t>We would, however, appreciate the chance to address your concerns before you approach the ICO.</w:t>
      </w:r>
    </w:p>
    <w:p w14:paraId="7AE6726D" w14:textId="252C9C86" w:rsidR="004F7402" w:rsidRDefault="0076077F">
      <w:pPr>
        <w:pBdr>
          <w:bottom w:val="single" w:sz="12" w:space="4" w:color="BEAF87"/>
        </w:pBdr>
        <w:spacing w:before="320" w:after="80"/>
        <w:outlineLvl w:val="0"/>
      </w:pPr>
      <w:r>
        <w:rPr>
          <w:rFonts w:ascii="Typold" w:eastAsia="Typold" w:hAnsi="Typold" w:cs="Typold"/>
          <w:b/>
          <w:bCs/>
          <w:sz w:val="28"/>
          <w:szCs w:val="28"/>
        </w:rPr>
        <w:t>8</w:t>
      </w:r>
      <w:r w:rsidR="00000000">
        <w:rPr>
          <w:rFonts w:ascii="Typold" w:eastAsia="Typold" w:hAnsi="Typold" w:cs="Typold"/>
          <w:b/>
          <w:bCs/>
          <w:sz w:val="28"/>
          <w:szCs w:val="28"/>
        </w:rPr>
        <w:t>. How we protect your information</w:t>
      </w:r>
    </w:p>
    <w:p w14:paraId="75C0AEDD" w14:textId="77777777" w:rsidR="004F7402" w:rsidRDefault="00000000">
      <w:pPr>
        <w:spacing w:after="140"/>
      </w:pPr>
      <w:r>
        <w:t>We take appropriate technical and organisational measures to protect your personal data against unauthorised access, loss, alteration or disclosure. No method of transmission or storage is completely secure, but we work to keep our systems and processes up to date.</w:t>
      </w:r>
    </w:p>
    <w:p w14:paraId="7C014A72" w14:textId="4ED6CF39" w:rsidR="004F7402" w:rsidRDefault="0076077F">
      <w:pPr>
        <w:pBdr>
          <w:bottom w:val="single" w:sz="12" w:space="4" w:color="BEAF87"/>
        </w:pBdr>
        <w:spacing w:before="320" w:after="80"/>
        <w:outlineLvl w:val="0"/>
      </w:pPr>
      <w:r>
        <w:rPr>
          <w:rFonts w:ascii="Typold" w:eastAsia="Typold" w:hAnsi="Typold" w:cs="Typold"/>
          <w:b/>
          <w:bCs/>
          <w:sz w:val="28"/>
          <w:szCs w:val="28"/>
        </w:rPr>
        <w:t>9</w:t>
      </w:r>
      <w:r w:rsidR="00000000">
        <w:rPr>
          <w:rFonts w:ascii="Typold" w:eastAsia="Typold" w:hAnsi="Typold" w:cs="Typold"/>
          <w:b/>
          <w:bCs/>
          <w:sz w:val="28"/>
          <w:szCs w:val="28"/>
        </w:rPr>
        <w:t>. Changes to this policy</w:t>
      </w:r>
    </w:p>
    <w:p w14:paraId="5891E27C" w14:textId="77777777" w:rsidR="004F7402" w:rsidRDefault="00000000">
      <w:pPr>
        <w:spacing w:after="140"/>
      </w:pPr>
      <w:r>
        <w:t>We may update this Privacy Policy from time to time to reflect changes in our practices or the law. We will post the updated version and update the “Last updated” date above. Where changes are significant, we will take reasonable steps to bring them to your attention.</w:t>
      </w:r>
    </w:p>
    <w:p w14:paraId="6FAA9E9D" w14:textId="0E7F78EC" w:rsidR="004F7402" w:rsidRDefault="00000000">
      <w:pPr>
        <w:pBdr>
          <w:bottom w:val="single" w:sz="12" w:space="4" w:color="BEAF87"/>
        </w:pBdr>
        <w:spacing w:before="320" w:after="80"/>
        <w:outlineLvl w:val="0"/>
      </w:pPr>
      <w:r>
        <w:rPr>
          <w:rFonts w:ascii="Typold" w:eastAsia="Typold" w:hAnsi="Typold" w:cs="Typold"/>
          <w:b/>
          <w:bCs/>
          <w:sz w:val="28"/>
          <w:szCs w:val="28"/>
        </w:rPr>
        <w:t>1</w:t>
      </w:r>
      <w:r w:rsidR="0076077F">
        <w:rPr>
          <w:rFonts w:ascii="Typold" w:eastAsia="Typold" w:hAnsi="Typold" w:cs="Typold"/>
          <w:b/>
          <w:bCs/>
          <w:sz w:val="28"/>
          <w:szCs w:val="28"/>
        </w:rPr>
        <w:t>0</w:t>
      </w:r>
      <w:r>
        <w:rPr>
          <w:rFonts w:ascii="Typold" w:eastAsia="Typold" w:hAnsi="Typold" w:cs="Typold"/>
          <w:b/>
          <w:bCs/>
          <w:sz w:val="28"/>
          <w:szCs w:val="28"/>
        </w:rPr>
        <w:t>. Contact us</w:t>
      </w:r>
    </w:p>
    <w:p w14:paraId="7F93D8A1" w14:textId="77777777" w:rsidR="004F7402" w:rsidRDefault="00000000">
      <w:pPr>
        <w:spacing w:after="140"/>
      </w:pPr>
      <w:r>
        <w:t>For any question, request or complaint about your personal data, or this policy, please contact:</w:t>
      </w:r>
    </w:p>
    <w:p w14:paraId="65EA9265" w14:textId="5FFCD681" w:rsidR="004F7402" w:rsidRDefault="0076077F">
      <w:pPr>
        <w:spacing w:after="140"/>
      </w:pPr>
      <w:r>
        <w:rPr>
          <w:b/>
          <w:bCs/>
        </w:rPr>
        <w:t>Dan Pennington</w:t>
      </w:r>
      <w:r w:rsidR="00000000">
        <w:rPr>
          <w:b/>
          <w:bCs/>
        </w:rPr>
        <w:t>, Data Protection Officer</w:t>
      </w:r>
    </w:p>
    <w:p w14:paraId="72FF1AE8" w14:textId="37A9FE46" w:rsidR="004F7402" w:rsidRDefault="0076077F">
      <w:pPr>
        <w:spacing w:after="140"/>
      </w:pPr>
      <w:r>
        <w:t xml:space="preserve">Penrose Estates Limited </w:t>
      </w:r>
      <w:r w:rsidR="00000000">
        <w:t xml:space="preserve">trading as Century 21 </w:t>
      </w:r>
      <w:r>
        <w:t>Liverpool South</w:t>
      </w:r>
    </w:p>
    <w:p w14:paraId="3FB83DE7" w14:textId="51E55679" w:rsidR="004F7402" w:rsidRDefault="0076077F">
      <w:pPr>
        <w:spacing w:after="140"/>
      </w:pPr>
      <w:r>
        <w:t xml:space="preserve">Century 21 Liverpool South, 33 Allerton Road, Liverpool, L25 7RE </w:t>
      </w:r>
    </w:p>
    <w:p w14:paraId="1A2B97EB" w14:textId="2C7470F0" w:rsidR="004F7402" w:rsidRDefault="0076077F">
      <w:pPr>
        <w:spacing w:after="140"/>
      </w:pPr>
      <w:hyperlink r:id="rId9" w:history="1">
        <w:r w:rsidRPr="001C3CB8">
          <w:rPr>
            <w:rStyle w:val="Hyperlink"/>
          </w:rPr>
          <w:t>liverpoolsouth@century21uk.com</w:t>
        </w:r>
      </w:hyperlink>
      <w:r>
        <w:t xml:space="preserve"> / 0151 428 3647</w:t>
      </w:r>
    </w:p>
    <w:sectPr w:rsidR="004F7402">
      <w:headerReference w:type="default" r:id="rId10"/>
      <w:footerReference w:type="default" r:id="rId11"/>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C15F5CC" w14:textId="77777777" w:rsidR="000279D6" w:rsidRDefault="000279D6">
      <w:r>
        <w:separator/>
      </w:r>
    </w:p>
  </w:endnote>
  <w:endnote w:type="continuationSeparator" w:id="0">
    <w:p w14:paraId="4F0ABD91" w14:textId="77777777" w:rsidR="000279D6" w:rsidRDefault="00027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akes">
    <w:altName w:val="Cambria"/>
    <w:panose1 w:val="020B0604020202020204"/>
    <w:charset w:val="00"/>
    <w:family w:val="roman"/>
    <w:notTrueType/>
    <w:pitch w:val="default"/>
  </w:font>
  <w:font w:name="Typold">
    <w:altName w:val="Cambria"/>
    <w:panose1 w:val="020B0604020202020204"/>
    <w:charset w:val="00"/>
    <w:family w:val="roman"/>
    <w:notTrueType/>
    <w:pitch w:val="default"/>
  </w:font>
  <w:font w:name="Typold Extended">
    <w:altName w:val="Cambria"/>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458F2A" w14:textId="77777777" w:rsidR="004F7402" w:rsidRDefault="00000000">
    <w:pPr>
      <w:pBdr>
        <w:top w:val="single" w:sz="8" w:space="6" w:color="BEAF87"/>
      </w:pBdr>
      <w:tabs>
        <w:tab w:val="right" w:pos="9026"/>
      </w:tabs>
      <w:spacing w:before="120"/>
    </w:pPr>
    <w:r>
      <w:rPr>
        <w:color w:val="808285"/>
        <w:sz w:val="15"/>
        <w:szCs w:val="15"/>
      </w:rPr>
      <w:t>© 2026 Maurice MacNeill Iona Limited</w:t>
    </w:r>
    <w:r>
      <w:rPr>
        <w:color w:val="808285"/>
        <w:sz w:val="15"/>
        <w:szCs w:val="15"/>
      </w:rPr>
      <w:tab/>
      <w:t xml:space="preserve">Page </w:t>
    </w:r>
    <w:r>
      <w:rPr>
        <w:color w:val="808285"/>
        <w:sz w:val="15"/>
        <w:szCs w:val="15"/>
      </w:rPr>
      <w:fldChar w:fldCharType="begin"/>
    </w:r>
    <w:r>
      <w:rPr>
        <w:color w:val="808285"/>
        <w:sz w:val="15"/>
        <w:szCs w:val="15"/>
      </w:rPr>
      <w:instrText>PAGE</w:instrText>
    </w:r>
    <w:r>
      <w:rPr>
        <w:color w:val="808285"/>
        <w:sz w:val="15"/>
        <w:szCs w:val="15"/>
      </w:rPr>
      <w:fldChar w:fldCharType="separate"/>
    </w:r>
    <w:r w:rsidR="0076077F">
      <w:rPr>
        <w:noProof/>
        <w:color w:val="808285"/>
        <w:sz w:val="15"/>
        <w:szCs w:val="15"/>
      </w:rPr>
      <w:t>1</w:t>
    </w:r>
    <w:r>
      <w:rPr>
        <w:color w:val="808285"/>
        <w:sz w:val="15"/>
        <w:szCs w:val="15"/>
      </w:rPr>
      <w:fldChar w:fldCharType="end"/>
    </w:r>
    <w:r>
      <w:rPr>
        <w:color w:val="808285"/>
        <w:sz w:val="15"/>
        <w:szCs w:val="15"/>
      </w:rPr>
      <w:t xml:space="preserve"> of </w:t>
    </w:r>
    <w:r>
      <w:rPr>
        <w:color w:val="808285"/>
        <w:sz w:val="15"/>
        <w:szCs w:val="15"/>
      </w:rPr>
      <w:fldChar w:fldCharType="begin"/>
    </w:r>
    <w:r>
      <w:rPr>
        <w:color w:val="808285"/>
        <w:sz w:val="15"/>
        <w:szCs w:val="15"/>
      </w:rPr>
      <w:instrText>NUMPAGES</w:instrText>
    </w:r>
    <w:r>
      <w:rPr>
        <w:color w:val="808285"/>
        <w:sz w:val="15"/>
        <w:szCs w:val="15"/>
      </w:rPr>
      <w:fldChar w:fldCharType="separate"/>
    </w:r>
    <w:r w:rsidR="0076077F">
      <w:rPr>
        <w:noProof/>
        <w:color w:val="808285"/>
        <w:sz w:val="15"/>
        <w:szCs w:val="15"/>
      </w:rPr>
      <w:t>2</w:t>
    </w:r>
    <w:r>
      <w:rPr>
        <w:color w:val="808285"/>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FFD854C" w14:textId="77777777" w:rsidR="000279D6" w:rsidRDefault="000279D6">
      <w:r>
        <w:separator/>
      </w:r>
    </w:p>
  </w:footnote>
  <w:footnote w:type="continuationSeparator" w:id="0">
    <w:p w14:paraId="41A892E5" w14:textId="77777777" w:rsidR="000279D6" w:rsidRDefault="000279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A4EE2D" w14:textId="77777777" w:rsidR="004F7402" w:rsidRDefault="00000000">
    <w:pPr>
      <w:pBdr>
        <w:bottom w:val="single" w:sz="8" w:space="6" w:color="BEAF87"/>
      </w:pBdr>
      <w:tabs>
        <w:tab w:val="right" w:pos="9026"/>
      </w:tabs>
      <w:spacing w:after="200"/>
    </w:pPr>
    <w:r>
      <w:rPr>
        <w:rFonts w:ascii="Typold" w:eastAsia="Typold" w:hAnsi="Typold" w:cs="Typold"/>
        <w:b/>
        <w:bCs/>
        <w:spacing w:val="20"/>
        <w:sz w:val="16"/>
        <w:szCs w:val="16"/>
      </w:rPr>
      <w:t xml:space="preserve">CENTURY </w:t>
    </w:r>
    <w:proofErr w:type="gramStart"/>
    <w:r>
      <w:rPr>
        <w:rFonts w:ascii="Typold" w:eastAsia="Typold" w:hAnsi="Typold" w:cs="Typold"/>
        <w:b/>
        <w:bCs/>
        <w:spacing w:val="20"/>
        <w:sz w:val="16"/>
        <w:szCs w:val="16"/>
      </w:rPr>
      <w:t>21</w:t>
    </w:r>
    <w:r>
      <w:rPr>
        <w:color w:val="A19276"/>
        <w:sz w:val="16"/>
        <w:szCs w:val="16"/>
      </w:rPr>
      <w:t xml:space="preserve">  United</w:t>
    </w:r>
    <w:proofErr w:type="gramEnd"/>
    <w:r>
      <w:rPr>
        <w:color w:val="A19276"/>
        <w:sz w:val="16"/>
        <w:szCs w:val="16"/>
      </w:rPr>
      <w:t xml:space="preserve"> Kingdom</w:t>
    </w:r>
    <w:r>
      <w:rPr>
        <w:color w:val="808285"/>
        <w:sz w:val="16"/>
        <w:szCs w:val="16"/>
      </w:rPr>
      <w:tab/>
      <w:t>Data Protection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377391D"/>
    <w:multiLevelType w:val="hybridMultilevel"/>
    <w:tmpl w:val="94002F1A"/>
    <w:lvl w:ilvl="0" w:tplc="5F00FBE2">
      <w:start w:val="1"/>
      <w:numFmt w:val="bullet"/>
      <w:lvlText w:val="●"/>
      <w:lvlJc w:val="left"/>
      <w:pPr>
        <w:ind w:left="720" w:hanging="360"/>
      </w:pPr>
    </w:lvl>
    <w:lvl w:ilvl="1" w:tplc="BEE861F8">
      <w:start w:val="1"/>
      <w:numFmt w:val="bullet"/>
      <w:lvlText w:val="○"/>
      <w:lvlJc w:val="left"/>
      <w:pPr>
        <w:ind w:left="1440" w:hanging="360"/>
      </w:pPr>
    </w:lvl>
    <w:lvl w:ilvl="2" w:tplc="E0E8DB6C">
      <w:start w:val="1"/>
      <w:numFmt w:val="bullet"/>
      <w:lvlText w:val="■"/>
      <w:lvlJc w:val="left"/>
      <w:pPr>
        <w:ind w:left="2160" w:hanging="360"/>
      </w:pPr>
    </w:lvl>
    <w:lvl w:ilvl="3" w:tplc="4B4C3056">
      <w:start w:val="1"/>
      <w:numFmt w:val="bullet"/>
      <w:lvlText w:val="●"/>
      <w:lvlJc w:val="left"/>
      <w:pPr>
        <w:ind w:left="2880" w:hanging="360"/>
      </w:pPr>
    </w:lvl>
    <w:lvl w:ilvl="4" w:tplc="C9A2DA68">
      <w:start w:val="1"/>
      <w:numFmt w:val="bullet"/>
      <w:lvlText w:val="○"/>
      <w:lvlJc w:val="left"/>
      <w:pPr>
        <w:ind w:left="3600" w:hanging="360"/>
      </w:pPr>
    </w:lvl>
    <w:lvl w:ilvl="5" w:tplc="86A04352">
      <w:start w:val="1"/>
      <w:numFmt w:val="bullet"/>
      <w:lvlText w:val="■"/>
      <w:lvlJc w:val="left"/>
      <w:pPr>
        <w:ind w:left="4320" w:hanging="360"/>
      </w:pPr>
    </w:lvl>
    <w:lvl w:ilvl="6" w:tplc="F31656F2">
      <w:start w:val="1"/>
      <w:numFmt w:val="bullet"/>
      <w:lvlText w:val="●"/>
      <w:lvlJc w:val="left"/>
      <w:pPr>
        <w:ind w:left="5040" w:hanging="360"/>
      </w:pPr>
    </w:lvl>
    <w:lvl w:ilvl="7" w:tplc="1284BC3E">
      <w:start w:val="1"/>
      <w:numFmt w:val="bullet"/>
      <w:lvlText w:val="●"/>
      <w:lvlJc w:val="left"/>
      <w:pPr>
        <w:ind w:left="5760" w:hanging="360"/>
      </w:pPr>
    </w:lvl>
    <w:lvl w:ilvl="8" w:tplc="1A0A4268">
      <w:start w:val="1"/>
      <w:numFmt w:val="bullet"/>
      <w:lvlText w:val="●"/>
      <w:lvlJc w:val="left"/>
      <w:pPr>
        <w:ind w:left="6480" w:hanging="360"/>
      </w:pPr>
    </w:lvl>
  </w:abstractNum>
  <w:abstractNum w:abstractNumId="1" w15:restartNumberingAfterBreak="0">
    <w:nsid w:val="2FBE3F0C"/>
    <w:multiLevelType w:val="hybridMultilevel"/>
    <w:tmpl w:val="DF7291B4"/>
    <w:lvl w:ilvl="0" w:tplc="2116AFCE">
      <w:start w:val="1"/>
      <w:numFmt w:val="decimal"/>
      <w:lvlText w:val="%1."/>
      <w:lvlJc w:val="left"/>
      <w:pPr>
        <w:ind w:left="540" w:hanging="320"/>
      </w:pPr>
      <w:rPr>
        <w:b/>
        <w:bCs/>
        <w:color w:val="A19276"/>
      </w:rPr>
    </w:lvl>
    <w:lvl w:ilvl="1" w:tplc="1D2C6BC8">
      <w:numFmt w:val="decimal"/>
      <w:lvlText w:val=""/>
      <w:lvlJc w:val="left"/>
    </w:lvl>
    <w:lvl w:ilvl="2" w:tplc="4FDAC182">
      <w:numFmt w:val="decimal"/>
      <w:lvlText w:val=""/>
      <w:lvlJc w:val="left"/>
    </w:lvl>
    <w:lvl w:ilvl="3" w:tplc="3BACC71E">
      <w:numFmt w:val="decimal"/>
      <w:lvlText w:val=""/>
      <w:lvlJc w:val="left"/>
    </w:lvl>
    <w:lvl w:ilvl="4" w:tplc="4E80177C">
      <w:numFmt w:val="decimal"/>
      <w:lvlText w:val=""/>
      <w:lvlJc w:val="left"/>
    </w:lvl>
    <w:lvl w:ilvl="5" w:tplc="70C0CE78">
      <w:numFmt w:val="decimal"/>
      <w:lvlText w:val=""/>
      <w:lvlJc w:val="left"/>
    </w:lvl>
    <w:lvl w:ilvl="6" w:tplc="6BCAAEF0">
      <w:numFmt w:val="decimal"/>
      <w:lvlText w:val=""/>
      <w:lvlJc w:val="left"/>
    </w:lvl>
    <w:lvl w:ilvl="7" w:tplc="B0D8E338">
      <w:numFmt w:val="decimal"/>
      <w:lvlText w:val=""/>
      <w:lvlJc w:val="left"/>
    </w:lvl>
    <w:lvl w:ilvl="8" w:tplc="60528890">
      <w:numFmt w:val="decimal"/>
      <w:lvlText w:val=""/>
      <w:lvlJc w:val="left"/>
    </w:lvl>
  </w:abstractNum>
  <w:abstractNum w:abstractNumId="2" w15:restartNumberingAfterBreak="0">
    <w:nsid w:val="66D82BEF"/>
    <w:multiLevelType w:val="hybridMultilevel"/>
    <w:tmpl w:val="5148B3DA"/>
    <w:lvl w:ilvl="0" w:tplc="56CC5F14">
      <w:start w:val="1"/>
      <w:numFmt w:val="bullet"/>
      <w:lvlText w:val="•"/>
      <w:lvlJc w:val="left"/>
      <w:pPr>
        <w:ind w:left="360" w:hanging="220"/>
      </w:pPr>
      <w:rPr>
        <w:color w:val="A19276"/>
      </w:rPr>
    </w:lvl>
    <w:lvl w:ilvl="1" w:tplc="D5F83DDE">
      <w:numFmt w:val="decimal"/>
      <w:lvlText w:val=""/>
      <w:lvlJc w:val="left"/>
    </w:lvl>
    <w:lvl w:ilvl="2" w:tplc="F162C3E0">
      <w:numFmt w:val="decimal"/>
      <w:lvlText w:val=""/>
      <w:lvlJc w:val="left"/>
    </w:lvl>
    <w:lvl w:ilvl="3" w:tplc="03D8DAD6">
      <w:numFmt w:val="decimal"/>
      <w:lvlText w:val=""/>
      <w:lvlJc w:val="left"/>
    </w:lvl>
    <w:lvl w:ilvl="4" w:tplc="DA86DFD6">
      <w:numFmt w:val="decimal"/>
      <w:lvlText w:val=""/>
      <w:lvlJc w:val="left"/>
    </w:lvl>
    <w:lvl w:ilvl="5" w:tplc="C0646B32">
      <w:numFmt w:val="decimal"/>
      <w:lvlText w:val=""/>
      <w:lvlJc w:val="left"/>
    </w:lvl>
    <w:lvl w:ilvl="6" w:tplc="BF0E3400">
      <w:numFmt w:val="decimal"/>
      <w:lvlText w:val=""/>
      <w:lvlJc w:val="left"/>
    </w:lvl>
    <w:lvl w:ilvl="7" w:tplc="49326C4C">
      <w:numFmt w:val="decimal"/>
      <w:lvlText w:val=""/>
      <w:lvlJc w:val="left"/>
    </w:lvl>
    <w:lvl w:ilvl="8" w:tplc="258004E6">
      <w:numFmt w:val="decimal"/>
      <w:lvlText w:val=""/>
      <w:lvlJc w:val="left"/>
    </w:lvl>
  </w:abstractNum>
  <w:num w:numId="1" w16cid:durableId="1065833115">
    <w:abstractNumId w:val="0"/>
    <w:lvlOverride w:ilvl="0">
      <w:startOverride w:val="1"/>
    </w:lvlOverride>
  </w:num>
  <w:num w:numId="2" w16cid:durableId="2069186751">
    <w:abstractNumId w:val="2"/>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402"/>
    <w:rsid w:val="000279D6"/>
    <w:rsid w:val="004F7402"/>
    <w:rsid w:val="006605FC"/>
    <w:rsid w:val="0076077F"/>
    <w:rsid w:val="00D02C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414A4DB"/>
  <w15:docId w15:val="{ECB5FEE7-CAF4-0D47-BF64-237165BE3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Oakes" w:eastAsia="Oakes" w:hAnsi="Oakes" w:cs="Oakes"/>
        <w:color w:val="252526"/>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7607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anpennington@century21uk.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liverpoolsouth@century21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1416</Words>
  <Characters>8073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Dan Pennington</cp:lastModifiedBy>
  <cp:revision>2</cp:revision>
  <cp:lastPrinted>2026-08-18T12:27:00Z</cp:lastPrinted>
  <dcterms:created xsi:type="dcterms:W3CDTF">2026-08-18T12:38:00Z</dcterms:created>
  <dcterms:modified xsi:type="dcterms:W3CDTF">2026-08-18T12:38:00Z</dcterms:modified>
</cp:coreProperties>
</file>